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6E" w:rsidRPr="00645A6A" w:rsidRDefault="00456B6E">
      <w:pPr>
        <w:rPr>
          <w:color w:val="auto"/>
          <w:szCs w:val="24"/>
          <w:lang w:val="ru-RU"/>
        </w:rPr>
      </w:pPr>
      <w:r w:rsidRPr="00645A6A">
        <w:rPr>
          <w:color w:val="auto"/>
          <w:szCs w:val="24"/>
          <w:lang w:val="ru-RU"/>
        </w:rPr>
        <w:t>Задания по С</w:t>
      </w:r>
      <w:r w:rsidR="001C056C" w:rsidRPr="00645A6A">
        <w:rPr>
          <w:color w:val="auto"/>
          <w:szCs w:val="24"/>
          <w:lang w:val="ru-RU"/>
        </w:rPr>
        <w:t>Р</w:t>
      </w:r>
      <w:r w:rsidRPr="00645A6A">
        <w:rPr>
          <w:color w:val="auto"/>
          <w:szCs w:val="24"/>
          <w:lang w:val="ru-RU"/>
        </w:rPr>
        <w:t>С по дисциплине «Технология клонирования»</w:t>
      </w:r>
    </w:p>
    <w:p w:rsidR="00456B6E" w:rsidRPr="00645A6A" w:rsidRDefault="00456B6E" w:rsidP="00456B6E">
      <w:pPr>
        <w:rPr>
          <w:color w:val="auto"/>
          <w:szCs w:val="24"/>
          <w:lang w:val="ru-RU"/>
        </w:rPr>
      </w:pPr>
      <w:r w:rsidRPr="00645A6A">
        <w:rPr>
          <w:rStyle w:val="shorttext"/>
          <w:i/>
          <w:color w:val="auto"/>
          <w:szCs w:val="24"/>
          <w:lang w:val="ru-RU"/>
        </w:rPr>
        <w:t>Цель курса</w:t>
      </w:r>
      <w:r w:rsidRPr="00645A6A">
        <w:rPr>
          <w:color w:val="auto"/>
          <w:szCs w:val="24"/>
          <w:lang w:val="ru-RU"/>
        </w:rPr>
        <w:t xml:space="preserve"> познакомить студентов с основными понятиями</w:t>
      </w:r>
      <w:r w:rsidRPr="00645A6A">
        <w:rPr>
          <w:color w:val="auto"/>
          <w:szCs w:val="24"/>
          <w:lang w:val="kk-KZ"/>
        </w:rPr>
        <w:t xml:space="preserve"> и принципами </w:t>
      </w:r>
      <w:r w:rsidRPr="00645A6A">
        <w:rPr>
          <w:color w:val="auto"/>
          <w:szCs w:val="24"/>
          <w:lang w:val="ru-RU"/>
        </w:rPr>
        <w:t>клонирования, м</w:t>
      </w:r>
      <w:r w:rsidRPr="00645A6A">
        <w:rPr>
          <w:rFonts w:eastAsia="Times New Roman"/>
          <w:bCs/>
          <w:color w:val="auto"/>
          <w:szCs w:val="24"/>
          <w:lang w:val="ru-RU" w:eastAsia="ru-RU"/>
        </w:rPr>
        <w:t xml:space="preserve">олекулярного, или генетического клонирования, </w:t>
      </w:r>
      <w:r w:rsidRPr="00645A6A">
        <w:rPr>
          <w:rFonts w:eastAsia="Times New Roman"/>
          <w:bCs/>
          <w:color w:val="auto"/>
          <w:kern w:val="36"/>
          <w:szCs w:val="24"/>
          <w:lang w:val="ru-RU" w:eastAsia="ru-RU"/>
        </w:rPr>
        <w:t xml:space="preserve">генной </w:t>
      </w:r>
      <w:proofErr w:type="gramStart"/>
      <w:r w:rsidRPr="00645A6A">
        <w:rPr>
          <w:rFonts w:eastAsia="Times New Roman"/>
          <w:bCs/>
          <w:color w:val="auto"/>
          <w:kern w:val="36"/>
          <w:szCs w:val="24"/>
          <w:lang w:val="ru-RU" w:eastAsia="ru-RU"/>
        </w:rPr>
        <w:t>инженерии,  клонирование</w:t>
      </w:r>
      <w:proofErr w:type="gramEnd"/>
      <w:r w:rsidRPr="00645A6A">
        <w:rPr>
          <w:rFonts w:eastAsia="Times New Roman"/>
          <w:bCs/>
          <w:color w:val="auto"/>
          <w:kern w:val="36"/>
          <w:szCs w:val="24"/>
          <w:lang w:val="ru-RU" w:eastAsia="ru-RU"/>
        </w:rPr>
        <w:t>,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генетической модификации, </w:t>
      </w:r>
      <w:r w:rsidRPr="00645A6A">
        <w:rPr>
          <w:rFonts w:eastAsia="Times New Roman"/>
          <w:color w:val="auto"/>
          <w:szCs w:val="24"/>
          <w:lang w:val="ru-RU"/>
        </w:rPr>
        <w:t xml:space="preserve">приобретение умений и навыков современных методов </w:t>
      </w:r>
      <w:r w:rsidRPr="00645A6A">
        <w:rPr>
          <w:rFonts w:eastAsia="Times New Roman"/>
          <w:color w:val="auto"/>
          <w:szCs w:val="24"/>
          <w:lang w:val="kk-KZ"/>
        </w:rPr>
        <w:t>т</w:t>
      </w:r>
      <w:proofErr w:type="spellStart"/>
      <w:r w:rsidRPr="00645A6A">
        <w:rPr>
          <w:color w:val="auto"/>
          <w:szCs w:val="24"/>
          <w:lang w:val="ru-RU"/>
        </w:rPr>
        <w:t>ехнологи</w:t>
      </w:r>
      <w:proofErr w:type="spellEnd"/>
      <w:r w:rsidRPr="00645A6A">
        <w:rPr>
          <w:color w:val="auto"/>
          <w:szCs w:val="24"/>
          <w:lang w:val="kk-KZ"/>
        </w:rPr>
        <w:t>и</w:t>
      </w:r>
      <w:r w:rsidRPr="00645A6A">
        <w:rPr>
          <w:color w:val="auto"/>
          <w:szCs w:val="24"/>
          <w:lang w:val="ru-RU"/>
        </w:rPr>
        <w:t xml:space="preserve"> клонирования </w:t>
      </w:r>
      <w:r w:rsidRPr="00645A6A">
        <w:rPr>
          <w:rFonts w:eastAsia="Times New Roman"/>
          <w:color w:val="auto"/>
          <w:szCs w:val="24"/>
          <w:lang w:val="ru-RU"/>
        </w:rPr>
        <w:t>и их использования.</w:t>
      </w:r>
    </w:p>
    <w:p w:rsidR="003E3E1D" w:rsidRPr="00645A6A" w:rsidRDefault="00456B6E" w:rsidP="00456B6E">
      <w:pPr>
        <w:rPr>
          <w:rFonts w:eastAsia="Times New Roman"/>
          <w:color w:val="auto"/>
          <w:szCs w:val="24"/>
          <w:lang w:val="ru-RU" w:eastAsia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t xml:space="preserve">СРС </w:t>
      </w:r>
      <w:r w:rsidR="003E3E1D" w:rsidRPr="00645A6A">
        <w:rPr>
          <w:rFonts w:eastAsia="Times New Roman"/>
          <w:color w:val="auto"/>
          <w:szCs w:val="24"/>
          <w:lang w:val="ru-RU" w:eastAsia="ru-RU"/>
        </w:rPr>
        <w:t>1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  <w:r w:rsidRPr="00645A6A">
        <w:rPr>
          <w:rStyle w:val="shorttext"/>
          <w:color w:val="auto"/>
          <w:szCs w:val="24"/>
          <w:lang w:val="ru-RU"/>
        </w:rPr>
        <w:t>Практическое использование е</w:t>
      </w:r>
      <w:r w:rsidRPr="00645A6A">
        <w:rPr>
          <w:color w:val="auto"/>
          <w:szCs w:val="24"/>
          <w:lang w:val="ru-RU"/>
        </w:rPr>
        <w:t>стественного клонирования животных и растений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СРС </w:t>
      </w:r>
      <w:r w:rsidR="003E3E1D" w:rsidRPr="00645A6A">
        <w:rPr>
          <w:rFonts w:eastAsia="Times New Roman"/>
          <w:color w:val="auto"/>
          <w:szCs w:val="24"/>
          <w:lang w:val="ru-RU" w:eastAsia="ru-RU"/>
        </w:rPr>
        <w:t>2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.  </w:t>
      </w:r>
      <w:r w:rsidRPr="00645A6A">
        <w:rPr>
          <w:color w:val="auto"/>
          <w:szCs w:val="24"/>
          <w:lang w:val="ru-RU"/>
        </w:rPr>
        <w:t xml:space="preserve">Генетические и физиологические доказательства модели </w:t>
      </w:r>
      <w:proofErr w:type="spellStart"/>
      <w:r w:rsidR="003E3E1D" w:rsidRPr="00645A6A">
        <w:rPr>
          <w:color w:val="auto"/>
          <w:szCs w:val="24"/>
          <w:lang w:val="ru-RU"/>
        </w:rPr>
        <w:t>э</w:t>
      </w:r>
      <w:r w:rsidRPr="00645A6A">
        <w:rPr>
          <w:color w:val="auto"/>
          <w:szCs w:val="24"/>
          <w:lang w:val="ru-RU"/>
        </w:rPr>
        <w:t>лиситорны</w:t>
      </w:r>
      <w:r w:rsidR="003E3E1D" w:rsidRPr="00645A6A">
        <w:rPr>
          <w:color w:val="auto"/>
          <w:szCs w:val="24"/>
          <w:lang w:val="ru-RU"/>
        </w:rPr>
        <w:t>х</w:t>
      </w:r>
      <w:proofErr w:type="spellEnd"/>
      <w:r w:rsidRPr="00645A6A">
        <w:rPr>
          <w:color w:val="auto"/>
          <w:szCs w:val="24"/>
          <w:lang w:val="ru-RU"/>
        </w:rPr>
        <w:t>-рецепторов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</w:p>
    <w:p w:rsidR="001C056C" w:rsidRPr="00645A6A" w:rsidRDefault="00456B6E" w:rsidP="00456B6E">
      <w:pPr>
        <w:rPr>
          <w:rFonts w:eastAsia="Times New Roman"/>
          <w:color w:val="auto"/>
          <w:szCs w:val="24"/>
          <w:lang w:val="ru-RU" w:eastAsia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t xml:space="preserve">СРС 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>3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.   </w:t>
      </w:r>
      <w:r w:rsidRPr="00645A6A">
        <w:rPr>
          <w:rFonts w:eastAsia="Times New Roman"/>
          <w:bCs/>
          <w:color w:val="auto"/>
          <w:szCs w:val="24"/>
          <w:lang w:val="ru-RU"/>
        </w:rPr>
        <w:t>Клонирование без использования пересадки ядер</w:t>
      </w:r>
      <w:r w:rsidR="0069063B" w:rsidRPr="00645A6A">
        <w:rPr>
          <w:rFonts w:eastAsia="Times New Roman"/>
          <w:bCs/>
          <w:color w:val="auto"/>
          <w:szCs w:val="24"/>
          <w:lang w:val="ru-RU"/>
        </w:rPr>
        <w:t>.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  <w:r w:rsidR="00EB49D6" w:rsidRPr="00645A6A">
        <w:rPr>
          <w:color w:val="auto"/>
          <w:szCs w:val="24"/>
          <w:lang w:val="ru-RU"/>
        </w:rPr>
        <w:t xml:space="preserve">В 2009 году была опубликована работа, в которой с помощью метода </w:t>
      </w:r>
      <w:r w:rsidR="00EB49D6" w:rsidRPr="00645A6A">
        <w:rPr>
          <w:color w:val="auto"/>
          <w:szCs w:val="24"/>
          <w:lang w:val="ru-RU"/>
        </w:rPr>
        <w:t xml:space="preserve">тетраплоидной </w:t>
      </w:r>
      <w:proofErr w:type="spellStart"/>
      <w:r w:rsidR="00EB49D6" w:rsidRPr="00645A6A">
        <w:rPr>
          <w:color w:val="auto"/>
          <w:szCs w:val="24"/>
          <w:lang w:val="ru-RU"/>
        </w:rPr>
        <w:t>комплементации</w:t>
      </w:r>
      <w:proofErr w:type="spellEnd"/>
      <w:r w:rsidR="00EB49D6" w:rsidRPr="00645A6A">
        <w:rPr>
          <w:color w:val="auto"/>
          <w:szCs w:val="24"/>
          <w:lang w:val="ru-RU"/>
        </w:rPr>
        <w:t xml:space="preserve"> впервые было показано, что индуцированные плюрипотентные стволовые клетки (</w:t>
      </w:r>
      <w:r w:rsidR="00EB49D6" w:rsidRPr="00645A6A">
        <w:rPr>
          <w:color w:val="auto"/>
          <w:szCs w:val="24"/>
          <w:lang w:val="ru-RU"/>
        </w:rPr>
        <w:t>ИПСК</w:t>
      </w:r>
      <w:r w:rsidR="00EB49D6" w:rsidRPr="00645A6A">
        <w:rPr>
          <w:color w:val="auto"/>
          <w:szCs w:val="24"/>
          <w:lang w:val="ru-RU"/>
        </w:rPr>
        <w:t xml:space="preserve">) могут давать полноценный организм, в том числе и его клетки зародышевого пути </w:t>
      </w:r>
      <w:proofErr w:type="spellStart"/>
      <w:r w:rsidR="00EB49D6" w:rsidRPr="00645A6A">
        <w:rPr>
          <w:color w:val="auto"/>
          <w:szCs w:val="24"/>
          <w:lang w:val="ru-RU"/>
        </w:rPr>
        <w:t>iPS</w:t>
      </w:r>
      <w:proofErr w:type="spellEnd"/>
      <w:r w:rsidR="00EB49D6" w:rsidRPr="00645A6A">
        <w:rPr>
          <w:color w:val="auto"/>
          <w:szCs w:val="24"/>
          <w:lang w:val="ru-RU"/>
        </w:rPr>
        <w:t xml:space="preserve">, полученные из фибробластов кожи мышей с помощью трансформации с использованием </w:t>
      </w:r>
      <w:proofErr w:type="spellStart"/>
      <w:r w:rsidR="00EB49D6" w:rsidRPr="00645A6A">
        <w:rPr>
          <w:color w:val="auto"/>
          <w:szCs w:val="24"/>
          <w:lang w:val="ru-RU"/>
        </w:rPr>
        <w:t>ретровирусного</w:t>
      </w:r>
      <w:proofErr w:type="spellEnd"/>
      <w:r w:rsidR="00EB49D6" w:rsidRPr="00645A6A">
        <w:rPr>
          <w:color w:val="auto"/>
          <w:szCs w:val="24"/>
          <w:lang w:val="ru-RU"/>
        </w:rPr>
        <w:t xml:space="preserve"> вектора, в некотором проценте случаев дали здоровых взрослых мышей, которые были способны нормально размножаться. Таким образом, впервые были получены клонированные животные без примеси генетического материала яйцеклеток (при стандартной процедуре клонирования </w:t>
      </w:r>
      <w:proofErr w:type="spellStart"/>
      <w:r w:rsidR="00EB49D6" w:rsidRPr="00645A6A">
        <w:rPr>
          <w:color w:val="auto"/>
          <w:szCs w:val="24"/>
          <w:lang w:val="ru-RU"/>
        </w:rPr>
        <w:t>митохондриальная</w:t>
      </w:r>
      <w:proofErr w:type="spellEnd"/>
      <w:r w:rsidR="00EB49D6" w:rsidRPr="00645A6A">
        <w:rPr>
          <w:color w:val="auto"/>
          <w:szCs w:val="24"/>
          <w:lang w:val="ru-RU"/>
        </w:rPr>
        <w:t xml:space="preserve"> ДНК</w:t>
      </w:r>
      <w:r w:rsidR="00EB49D6" w:rsidRPr="00645A6A">
        <w:rPr>
          <w:color w:val="auto"/>
          <w:szCs w:val="24"/>
          <w:lang w:val="ru-RU"/>
        </w:rPr>
        <w:t xml:space="preserve"> передается потомству от яйцеклетки реципиента</w:t>
      </w:r>
    </w:p>
    <w:p w:rsidR="001C056C" w:rsidRPr="00645A6A" w:rsidRDefault="00456B6E" w:rsidP="00456B6E">
      <w:pPr>
        <w:rPr>
          <w:rFonts w:eastAsia="Times New Roman"/>
          <w:color w:val="auto"/>
          <w:szCs w:val="24"/>
          <w:lang w:val="ru-RU" w:eastAsia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t xml:space="preserve">СРС 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>4</w:t>
      </w:r>
      <w:r w:rsidRPr="00645A6A">
        <w:rPr>
          <w:rFonts w:eastAsia="Times New Roman"/>
          <w:color w:val="auto"/>
          <w:szCs w:val="24"/>
          <w:lang w:val="ru-RU" w:eastAsia="ru-RU"/>
        </w:rPr>
        <w:t>.   Б</w:t>
      </w:r>
      <w:r w:rsidRPr="00645A6A">
        <w:rPr>
          <w:rFonts w:eastAsia="Times New Roman"/>
          <w:color w:val="auto"/>
          <w:szCs w:val="24"/>
          <w:lang w:val="ru-RU"/>
        </w:rPr>
        <w:t>езвирусный посадочный материал</w:t>
      </w:r>
      <w:r w:rsidR="0069063B" w:rsidRPr="00645A6A">
        <w:rPr>
          <w:rFonts w:eastAsia="Times New Roman"/>
          <w:color w:val="auto"/>
          <w:szCs w:val="24"/>
          <w:lang w:val="ru-RU"/>
        </w:rPr>
        <w:t xml:space="preserve">. </w:t>
      </w:r>
      <w:r w:rsidR="0069063B" w:rsidRPr="00645A6A">
        <w:rPr>
          <w:color w:val="auto"/>
          <w:szCs w:val="24"/>
          <w:lang w:val="ru-RU"/>
        </w:rPr>
        <w:t>Производство безвирусного посадочного материала и создание базовых маточных насаждений</w:t>
      </w:r>
      <w:r w:rsidR="0069063B" w:rsidRPr="00645A6A">
        <w:rPr>
          <w:color w:val="auto"/>
          <w:szCs w:val="24"/>
          <w:lang w:val="ru-RU"/>
        </w:rPr>
        <w:t xml:space="preserve">. </w:t>
      </w:r>
      <w:r w:rsidR="0069063B" w:rsidRPr="00645A6A">
        <w:rPr>
          <w:color w:val="auto"/>
          <w:szCs w:val="24"/>
          <w:lang w:val="ru-RU"/>
        </w:rPr>
        <w:t xml:space="preserve">Массовому распространению вирусных болезней, бактериальных инфекций и даже карантинных </w:t>
      </w:r>
      <w:r w:rsidR="0069063B" w:rsidRPr="00645A6A">
        <w:rPr>
          <w:rStyle w:val="hl1"/>
          <w:color w:val="auto"/>
          <w:szCs w:val="24"/>
          <w:lang w:val="ru-RU"/>
        </w:rPr>
        <w:t>вредителей</w:t>
      </w:r>
      <w:r w:rsidR="0069063B" w:rsidRPr="00645A6A">
        <w:rPr>
          <w:color w:val="auto"/>
          <w:szCs w:val="24"/>
          <w:lang w:val="ru-RU"/>
        </w:rPr>
        <w:t xml:space="preserve"> в нашей стране способствовало отсутствие системы контроля за качеством и </w:t>
      </w:r>
      <w:r w:rsidR="0069063B" w:rsidRPr="00645A6A">
        <w:rPr>
          <w:rStyle w:val="hl1"/>
          <w:color w:val="auto"/>
          <w:szCs w:val="24"/>
          <w:lang w:val="ru-RU"/>
        </w:rPr>
        <w:t>фитосанитарным</w:t>
      </w:r>
      <w:r w:rsidR="0069063B" w:rsidRPr="00645A6A">
        <w:rPr>
          <w:color w:val="auto"/>
          <w:szCs w:val="24"/>
          <w:lang w:val="ru-RU"/>
        </w:rPr>
        <w:t xml:space="preserve"> состоянием маточных насаждений и посадочного материала, стихийный характер его реализации, развитие коллективного садоводства, возникновение сети кооперативов по выращиванию саженцев. Возбудители вирусной этиологии обладают большой вредоносностью: вызывают нарушение физиологических процессов. Это приводит к подавлению роста, снижению устойчивости к стрессу (</w:t>
      </w:r>
      <w:r w:rsidR="0069063B" w:rsidRPr="00645A6A">
        <w:rPr>
          <w:rStyle w:val="hl1"/>
          <w:color w:val="auto"/>
          <w:szCs w:val="24"/>
          <w:lang w:val="ru-RU"/>
        </w:rPr>
        <w:t>засухоустойчивости</w:t>
      </w:r>
      <w:r w:rsidR="0069063B" w:rsidRPr="00645A6A">
        <w:rPr>
          <w:color w:val="auto"/>
          <w:szCs w:val="24"/>
          <w:lang w:val="ru-RU"/>
        </w:rPr>
        <w:t xml:space="preserve">, морозостойкости), продуктивности растений в </w:t>
      </w:r>
      <w:r w:rsidR="0069063B" w:rsidRPr="00645A6A">
        <w:rPr>
          <w:rStyle w:val="hl1"/>
          <w:color w:val="auto"/>
          <w:szCs w:val="24"/>
          <w:lang w:val="ru-RU"/>
        </w:rPr>
        <w:t>питомнике</w:t>
      </w:r>
      <w:r w:rsidR="0069063B" w:rsidRPr="00645A6A">
        <w:rPr>
          <w:color w:val="auto"/>
          <w:szCs w:val="24"/>
          <w:lang w:val="ru-RU"/>
        </w:rPr>
        <w:t xml:space="preserve">, приживаемости глазков, </w:t>
      </w:r>
      <w:proofErr w:type="spellStart"/>
      <w:r w:rsidR="0069063B" w:rsidRPr="00645A6A">
        <w:rPr>
          <w:color w:val="auto"/>
          <w:szCs w:val="24"/>
          <w:lang w:val="ru-RU"/>
        </w:rPr>
        <w:t>укореняемости</w:t>
      </w:r>
      <w:proofErr w:type="spellEnd"/>
      <w:r w:rsidR="0069063B" w:rsidRPr="00645A6A">
        <w:rPr>
          <w:color w:val="auto"/>
          <w:szCs w:val="24"/>
          <w:lang w:val="ru-RU"/>
        </w:rPr>
        <w:t xml:space="preserve"> и выхода </w:t>
      </w:r>
      <w:r w:rsidR="0069063B" w:rsidRPr="00645A6A">
        <w:rPr>
          <w:rStyle w:val="hl1"/>
          <w:color w:val="auto"/>
          <w:szCs w:val="24"/>
          <w:lang w:val="ru-RU"/>
        </w:rPr>
        <w:t>отводков</w:t>
      </w:r>
      <w:r w:rsidR="0069063B" w:rsidRPr="00645A6A">
        <w:rPr>
          <w:color w:val="auto"/>
          <w:szCs w:val="24"/>
          <w:lang w:val="ru-RU"/>
        </w:rPr>
        <w:t xml:space="preserve"> в маточнике. Отмечено ненормальное развитие пыльцы: морфологические уродства, частичная или полная стерильность, что приводит к уменьшению </w:t>
      </w:r>
      <w:r w:rsidR="0069063B" w:rsidRPr="00645A6A">
        <w:rPr>
          <w:rStyle w:val="hl1"/>
          <w:color w:val="auto"/>
          <w:szCs w:val="24"/>
          <w:lang w:val="ru-RU"/>
        </w:rPr>
        <w:t>завязываемости</w:t>
      </w:r>
      <w:r w:rsidR="0069063B" w:rsidRPr="00645A6A">
        <w:rPr>
          <w:color w:val="auto"/>
          <w:szCs w:val="24"/>
          <w:lang w:val="ru-RU"/>
        </w:rPr>
        <w:t xml:space="preserve"> плодов, падению урожайности и качества продукции у зараженных вирусами </w:t>
      </w:r>
      <w:r w:rsidR="0069063B" w:rsidRPr="00645A6A">
        <w:rPr>
          <w:rStyle w:val="hl1"/>
          <w:color w:val="auto"/>
          <w:szCs w:val="24"/>
          <w:lang w:val="ru-RU"/>
        </w:rPr>
        <w:t>растений</w:t>
      </w:r>
      <w:r w:rsidR="0069063B" w:rsidRPr="00645A6A">
        <w:rPr>
          <w:color w:val="auto"/>
          <w:szCs w:val="24"/>
          <w:lang w:val="ru-RU"/>
        </w:rPr>
        <w:t xml:space="preserve"> </w:t>
      </w:r>
      <w:r w:rsidR="0069063B" w:rsidRPr="00645A6A">
        <w:rPr>
          <w:color w:val="auto"/>
          <w:szCs w:val="24"/>
          <w:lang w:val="ru-RU"/>
        </w:rPr>
        <w:br/>
      </w:r>
    </w:p>
    <w:p w:rsidR="00A97191" w:rsidRPr="00645A6A" w:rsidRDefault="00456B6E" w:rsidP="00456B6E">
      <w:pPr>
        <w:rPr>
          <w:color w:val="auto"/>
          <w:szCs w:val="24"/>
          <w:lang w:val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t xml:space="preserve">СРС 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>5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.  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 xml:space="preserve">Технология </w:t>
      </w:r>
      <w:r w:rsidR="001C056C" w:rsidRPr="00645A6A">
        <w:rPr>
          <w:color w:val="auto"/>
          <w:w w:val="100"/>
          <w:szCs w:val="24"/>
          <w:lang w:val="ru-RU"/>
        </w:rPr>
        <w:t>м</w:t>
      </w:r>
      <w:r w:rsidR="001C056C" w:rsidRPr="00645A6A">
        <w:rPr>
          <w:rFonts w:eastAsia="Times New Roman"/>
          <w:bCs/>
          <w:color w:val="auto"/>
          <w:w w:val="100"/>
          <w:szCs w:val="24"/>
          <w:lang w:val="ru-RU" w:eastAsia="ru-RU"/>
        </w:rPr>
        <w:t>олекулярного, или генетического клонирования</w:t>
      </w:r>
      <w:r w:rsidR="001C056C" w:rsidRPr="00645A6A">
        <w:rPr>
          <w:rFonts w:eastAsia="Times New Roman"/>
          <w:bCs/>
          <w:color w:val="auto"/>
          <w:w w:val="100"/>
          <w:szCs w:val="24"/>
          <w:lang w:val="ru-RU" w:eastAsia="ru-RU"/>
        </w:rPr>
        <w:t>.</w:t>
      </w:r>
      <w:r w:rsidR="001C056C" w:rsidRPr="00645A6A">
        <w:rPr>
          <w:color w:val="auto"/>
          <w:szCs w:val="24"/>
          <w:lang w:val="ru-RU"/>
        </w:rPr>
        <w:t xml:space="preserve"> </w:t>
      </w:r>
      <w:r w:rsidRPr="00645A6A">
        <w:rPr>
          <w:color w:val="auto"/>
          <w:szCs w:val="24"/>
          <w:lang w:val="ru-RU"/>
        </w:rPr>
        <w:t>Методы постановки ПЦР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  <w:r w:rsidRPr="00645A6A">
        <w:rPr>
          <w:color w:val="auto"/>
          <w:szCs w:val="24"/>
          <w:lang w:val="ru-RU"/>
        </w:rPr>
        <w:t>Классификация заболеваний на основе симптомов и растения-хозяина</w:t>
      </w:r>
      <w:r w:rsidR="00A97191" w:rsidRPr="00645A6A">
        <w:rPr>
          <w:color w:val="auto"/>
          <w:szCs w:val="24"/>
          <w:lang w:val="ru-RU"/>
        </w:rPr>
        <w:t>.</w:t>
      </w:r>
      <w:r w:rsidR="00645A6A" w:rsidRPr="00645A6A">
        <w:rPr>
          <w:rFonts w:eastAsia="Times New Roman"/>
          <w:color w:val="auto"/>
          <w:w w:val="100"/>
          <w:szCs w:val="24"/>
          <w:lang w:val="ru-RU"/>
        </w:rPr>
        <w:t xml:space="preserve"> </w:t>
      </w:r>
      <w:r w:rsidR="00645A6A" w:rsidRPr="00645A6A">
        <w:rPr>
          <w:rFonts w:eastAsia="Times New Roman"/>
          <w:color w:val="auto"/>
          <w:w w:val="100"/>
          <w:szCs w:val="24"/>
          <w:lang w:val="ru-RU"/>
        </w:rPr>
        <w:t>Анализ полиморфизма ДНК с использованием полимеразной цепной реакции</w:t>
      </w:r>
    </w:p>
    <w:p w:rsidR="001C056C" w:rsidRPr="00645A6A" w:rsidRDefault="00A97191" w:rsidP="00456B6E">
      <w:pPr>
        <w:rPr>
          <w:rFonts w:eastAsia="Times New Roman"/>
          <w:color w:val="auto"/>
          <w:szCs w:val="24"/>
          <w:lang w:val="ru-RU" w:eastAsia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t xml:space="preserve">Доказательством принципиальной возможности получения рекомбинантных молекул ДНК </w:t>
      </w:r>
      <w:proofErr w:type="spellStart"/>
      <w:r w:rsidRPr="00645A6A">
        <w:rPr>
          <w:rFonts w:eastAsia="Times New Roman"/>
          <w:color w:val="auto"/>
          <w:szCs w:val="24"/>
          <w:lang w:val="ru-RU" w:eastAsia="ru-RU"/>
        </w:rPr>
        <w:t>in</w:t>
      </w:r>
      <w:proofErr w:type="spellEnd"/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  <w:proofErr w:type="spellStart"/>
      <w:r w:rsidRPr="00645A6A">
        <w:rPr>
          <w:rFonts w:eastAsia="Times New Roman"/>
          <w:color w:val="auto"/>
          <w:szCs w:val="24"/>
          <w:lang w:val="ru-RU" w:eastAsia="ru-RU"/>
        </w:rPr>
        <w:t>vitro</w:t>
      </w:r>
      <w:proofErr w:type="spellEnd"/>
      <w:r w:rsidRPr="00645A6A">
        <w:rPr>
          <w:rFonts w:eastAsia="Times New Roman"/>
          <w:color w:val="auto"/>
          <w:szCs w:val="24"/>
          <w:lang w:val="ru-RU" w:eastAsia="ru-RU"/>
        </w:rPr>
        <w:t xml:space="preserve">. Работы по получению рекомбинантных молекул ДНК между хромосомными генами прокариот и </w:t>
      </w:r>
      <w:proofErr w:type="spellStart"/>
      <w:r w:rsidRPr="00645A6A">
        <w:rPr>
          <w:rFonts w:eastAsia="Times New Roman"/>
          <w:color w:val="auto"/>
          <w:szCs w:val="24"/>
          <w:lang w:val="ru-RU" w:eastAsia="ru-RU"/>
        </w:rPr>
        <w:t>плазмидами</w:t>
      </w:r>
      <w:proofErr w:type="spellEnd"/>
      <w:r w:rsidRPr="00645A6A">
        <w:rPr>
          <w:rFonts w:eastAsia="Times New Roman"/>
          <w:color w:val="auto"/>
          <w:szCs w:val="24"/>
          <w:lang w:val="ru-RU" w:eastAsia="ru-RU"/>
        </w:rPr>
        <w:t>. Работы по включению в векторные молекулы ДНК и РНК генов эукариот</w:t>
      </w:r>
      <w:r w:rsidR="00456B6E"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</w:p>
    <w:p w:rsidR="001C056C" w:rsidRPr="00645A6A" w:rsidRDefault="00456B6E" w:rsidP="00456B6E">
      <w:pPr>
        <w:rPr>
          <w:rFonts w:eastAsia="Times New Roman"/>
          <w:color w:val="auto"/>
          <w:szCs w:val="24"/>
          <w:lang w:val="ru-RU" w:eastAsia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lastRenderedPageBreak/>
        <w:t xml:space="preserve">СРС 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>6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Подготовка растительных образцов для </w:t>
      </w:r>
      <w:r w:rsidRPr="00645A6A">
        <w:rPr>
          <w:color w:val="auto"/>
          <w:szCs w:val="24"/>
          <w:lang w:val="ru-RU"/>
        </w:rPr>
        <w:t xml:space="preserve">диагностики </w:t>
      </w:r>
      <w:proofErr w:type="gramStart"/>
      <w:r w:rsidRPr="00645A6A">
        <w:rPr>
          <w:color w:val="auto"/>
          <w:szCs w:val="24"/>
          <w:lang w:val="ru-RU"/>
        </w:rPr>
        <w:t>путем  использования</w:t>
      </w:r>
      <w:proofErr w:type="gramEnd"/>
      <w:r w:rsidRPr="00645A6A">
        <w:rPr>
          <w:color w:val="auto"/>
          <w:szCs w:val="24"/>
          <w:lang w:val="ru-RU"/>
        </w:rPr>
        <w:t xml:space="preserve"> молекулярных маркеров </w:t>
      </w:r>
      <w:r w:rsidRPr="00645A6A">
        <w:rPr>
          <w:rFonts w:eastAsia="Times New Roman"/>
          <w:color w:val="auto"/>
          <w:szCs w:val="24"/>
        </w:rPr>
        <w:t>RAPD</w:t>
      </w:r>
      <w:r w:rsidRPr="00645A6A">
        <w:rPr>
          <w:rFonts w:eastAsia="Times New Roman"/>
          <w:color w:val="auto"/>
          <w:szCs w:val="24"/>
          <w:lang w:val="ru-RU"/>
        </w:rPr>
        <w:t xml:space="preserve"> и  </w:t>
      </w:r>
      <w:r w:rsidRPr="00645A6A">
        <w:rPr>
          <w:rFonts w:eastAsia="Times New Roman"/>
          <w:color w:val="auto"/>
          <w:szCs w:val="24"/>
        </w:rPr>
        <w:t>AFLP</w:t>
      </w:r>
      <w:r w:rsidR="00A97191" w:rsidRPr="00645A6A">
        <w:rPr>
          <w:rFonts w:eastAsia="Times New Roman"/>
          <w:color w:val="auto"/>
          <w:szCs w:val="24"/>
          <w:lang w:val="ru-RU"/>
        </w:rPr>
        <w:t>.</w:t>
      </w:r>
      <w:r w:rsidR="00645A6A" w:rsidRPr="00645A6A">
        <w:rPr>
          <w:rFonts w:eastAsia="Times New Roman"/>
          <w:color w:val="auto"/>
          <w:w w:val="100"/>
          <w:kern w:val="36"/>
          <w:szCs w:val="24"/>
          <w:lang w:val="ru-RU"/>
        </w:rPr>
        <w:t xml:space="preserve"> </w:t>
      </w:r>
      <w:r w:rsidR="00645A6A" w:rsidRPr="00645A6A">
        <w:rPr>
          <w:rFonts w:eastAsia="Times New Roman"/>
          <w:color w:val="auto"/>
          <w:w w:val="100"/>
          <w:kern w:val="36"/>
          <w:szCs w:val="24"/>
          <w:lang w:val="ru-RU"/>
        </w:rPr>
        <w:t xml:space="preserve">Использование молекулярных маркеров для картирования генов устойчивости (QTL) к </w:t>
      </w:r>
      <w:r w:rsidR="00645A6A" w:rsidRPr="00645A6A">
        <w:rPr>
          <w:rFonts w:eastAsia="Times New Roman"/>
          <w:color w:val="auto"/>
          <w:w w:val="100"/>
          <w:kern w:val="36"/>
          <w:szCs w:val="24"/>
          <w:lang w:val="ru-RU"/>
        </w:rPr>
        <w:t xml:space="preserve">болезням у сельскохозяйственных растений 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</w:t>
      </w:r>
    </w:p>
    <w:p w:rsidR="00456B6E" w:rsidRPr="00645A6A" w:rsidRDefault="00456B6E" w:rsidP="00456B6E">
      <w:pPr>
        <w:rPr>
          <w:rFonts w:eastAsia="Times New Roman"/>
          <w:color w:val="auto"/>
          <w:szCs w:val="24"/>
          <w:lang w:val="ru-RU" w:eastAsia="ru-RU"/>
        </w:rPr>
      </w:pPr>
      <w:r w:rsidRPr="00645A6A">
        <w:rPr>
          <w:rFonts w:eastAsia="Times New Roman"/>
          <w:color w:val="auto"/>
          <w:szCs w:val="24"/>
          <w:lang w:val="ru-RU" w:eastAsia="ru-RU"/>
        </w:rPr>
        <w:t xml:space="preserve">СРС 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>7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Обзор </w:t>
      </w:r>
      <w:r w:rsidRPr="00645A6A">
        <w:rPr>
          <w:color w:val="auto"/>
          <w:szCs w:val="24"/>
          <w:lang w:val="ru-RU"/>
        </w:rPr>
        <w:t xml:space="preserve">литературных данных по применению </w:t>
      </w:r>
      <w:r w:rsidRPr="00645A6A">
        <w:rPr>
          <w:rFonts w:eastAsia="Times New Roman"/>
          <w:color w:val="auto"/>
          <w:szCs w:val="24"/>
          <w:lang w:val="ru-RU"/>
        </w:rPr>
        <w:t>СА</w:t>
      </w:r>
      <w:r w:rsidRPr="00645A6A">
        <w:rPr>
          <w:rFonts w:eastAsia="Times New Roman"/>
          <w:color w:val="auto"/>
          <w:szCs w:val="24"/>
        </w:rPr>
        <w:t>P</w:t>
      </w:r>
      <w:r w:rsidRPr="00645A6A">
        <w:rPr>
          <w:rFonts w:eastAsia="Times New Roman"/>
          <w:color w:val="auto"/>
          <w:szCs w:val="24"/>
          <w:lang w:val="ru-RU"/>
        </w:rPr>
        <w:t xml:space="preserve"> </w:t>
      </w:r>
      <w:proofErr w:type="gramStart"/>
      <w:r w:rsidRPr="00645A6A">
        <w:rPr>
          <w:rFonts w:eastAsia="Times New Roman"/>
          <w:color w:val="auto"/>
          <w:szCs w:val="24"/>
          <w:lang w:val="ru-RU"/>
        </w:rPr>
        <w:t>маркеров</w:t>
      </w:r>
      <w:r w:rsidRPr="00645A6A">
        <w:rPr>
          <w:color w:val="auto"/>
          <w:szCs w:val="24"/>
          <w:lang w:val="ru-RU"/>
        </w:rPr>
        <w:t xml:space="preserve">  для</w:t>
      </w:r>
      <w:proofErr w:type="gramEnd"/>
      <w:r w:rsidRPr="00645A6A">
        <w:rPr>
          <w:color w:val="auto"/>
          <w:szCs w:val="24"/>
          <w:lang w:val="ru-RU"/>
        </w:rPr>
        <w:t xml:space="preserve"> </w:t>
      </w:r>
      <w:r w:rsidRPr="00645A6A">
        <w:rPr>
          <w:rFonts w:eastAsia="Times New Roman"/>
          <w:color w:val="auto"/>
          <w:szCs w:val="24"/>
          <w:lang w:val="ru-RU"/>
        </w:rPr>
        <w:t>диагностики</w:t>
      </w:r>
      <w:r w:rsidR="00A97191" w:rsidRPr="00645A6A">
        <w:rPr>
          <w:rFonts w:eastAsia="Times New Roman"/>
          <w:color w:val="auto"/>
          <w:szCs w:val="24"/>
          <w:lang w:val="ru-RU"/>
        </w:rPr>
        <w:t>.</w:t>
      </w:r>
      <w:r w:rsidRPr="00645A6A">
        <w:rPr>
          <w:rFonts w:eastAsia="Times New Roman"/>
          <w:color w:val="auto"/>
          <w:szCs w:val="24"/>
          <w:lang w:val="ru-RU"/>
        </w:rPr>
        <w:t xml:space="preserve">  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Примеры применения </w:t>
      </w:r>
      <w:r w:rsidRPr="00645A6A">
        <w:rPr>
          <w:rFonts w:eastAsia="Times New Roman"/>
          <w:color w:val="auto"/>
          <w:szCs w:val="24"/>
          <w:lang w:eastAsia="ru-RU"/>
        </w:rPr>
        <w:t>SNP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маркера для молекулярн</w:t>
      </w:r>
      <w:r w:rsidR="001C056C" w:rsidRPr="00645A6A">
        <w:rPr>
          <w:rFonts w:eastAsia="Times New Roman"/>
          <w:color w:val="auto"/>
          <w:szCs w:val="24"/>
          <w:lang w:val="ru-RU" w:eastAsia="ru-RU"/>
        </w:rPr>
        <w:t>о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й </w:t>
      </w:r>
      <w:r w:rsidRPr="00645A6A">
        <w:rPr>
          <w:rFonts w:eastAsia="Times New Roman"/>
          <w:color w:val="auto"/>
          <w:szCs w:val="24"/>
          <w:lang w:val="ru-RU"/>
        </w:rPr>
        <w:t>диагностики устойчивых растений</w:t>
      </w:r>
      <w:r w:rsidRPr="00645A6A">
        <w:rPr>
          <w:color w:val="auto"/>
          <w:szCs w:val="24"/>
          <w:lang w:val="ru-RU"/>
        </w:rPr>
        <w:t xml:space="preserve"> </w:t>
      </w:r>
      <w:r w:rsidR="001C056C" w:rsidRPr="00645A6A">
        <w:rPr>
          <w:color w:val="auto"/>
          <w:szCs w:val="24"/>
          <w:lang w:val="ru-RU"/>
        </w:rPr>
        <w:t>к неблагоприятным факторам</w:t>
      </w:r>
      <w:r w:rsidR="00645A6A">
        <w:rPr>
          <w:color w:val="auto"/>
          <w:szCs w:val="24"/>
          <w:lang w:val="ru-RU"/>
        </w:rPr>
        <w:t>.</w:t>
      </w:r>
      <w:r w:rsidR="001C056C" w:rsidRPr="00645A6A">
        <w:rPr>
          <w:color w:val="auto"/>
          <w:szCs w:val="24"/>
          <w:lang w:val="ru-RU"/>
        </w:rPr>
        <w:t xml:space="preserve"> </w:t>
      </w:r>
      <w:r w:rsidRPr="00645A6A">
        <w:rPr>
          <w:color w:val="auto"/>
          <w:szCs w:val="24"/>
          <w:lang w:val="ru-RU"/>
        </w:rPr>
        <w:t xml:space="preserve"> П</w:t>
      </w:r>
      <w:r w:rsidRPr="00645A6A">
        <w:rPr>
          <w:rFonts w:eastAsia="Times New Roman"/>
          <w:color w:val="auto"/>
          <w:szCs w:val="24"/>
          <w:lang w:val="ru-RU"/>
        </w:rPr>
        <w:t>рименение</w:t>
      </w:r>
      <w:r w:rsidRPr="00645A6A">
        <w:rPr>
          <w:color w:val="auto"/>
          <w:szCs w:val="24"/>
          <w:lang w:val="ru-RU"/>
        </w:rPr>
        <w:t xml:space="preserve"> МАС  </w:t>
      </w:r>
      <w:r w:rsidRPr="00645A6A">
        <w:rPr>
          <w:rFonts w:eastAsia="Times New Roman"/>
          <w:color w:val="auto"/>
          <w:szCs w:val="24"/>
          <w:lang w:val="ru-RU" w:eastAsia="ru-RU"/>
        </w:rPr>
        <w:t>в селекции устойчивых р</w:t>
      </w:r>
      <w:r w:rsidRPr="00645A6A">
        <w:rPr>
          <w:rStyle w:val="shorttext"/>
          <w:color w:val="auto"/>
          <w:szCs w:val="24"/>
          <w:lang w:val="ru-RU"/>
        </w:rPr>
        <w:t>астений</w:t>
      </w:r>
      <w:r w:rsidRPr="00645A6A">
        <w:rPr>
          <w:rFonts w:eastAsia="Times New Roman"/>
          <w:color w:val="auto"/>
          <w:szCs w:val="24"/>
          <w:lang w:val="ru-RU" w:eastAsia="ru-RU"/>
        </w:rPr>
        <w:t xml:space="preserve"> к действию </w:t>
      </w:r>
      <w:proofErr w:type="spellStart"/>
      <w:r w:rsidRPr="00645A6A">
        <w:rPr>
          <w:color w:val="auto"/>
          <w:szCs w:val="24"/>
          <w:lang w:val="ru-RU"/>
        </w:rPr>
        <w:t>фитотопатогенов</w:t>
      </w:r>
      <w:proofErr w:type="spellEnd"/>
      <w:r w:rsidR="00645A6A">
        <w:rPr>
          <w:color w:val="auto"/>
          <w:szCs w:val="24"/>
          <w:lang w:val="ru-RU"/>
        </w:rPr>
        <w:t xml:space="preserve"> и абиотических факторов среды.</w:t>
      </w:r>
      <w:bookmarkStart w:id="0" w:name="_GoBack"/>
      <w:bookmarkEnd w:id="0"/>
      <w:r w:rsidR="00645A6A">
        <w:rPr>
          <w:color w:val="auto"/>
          <w:szCs w:val="24"/>
          <w:lang w:val="ru-RU"/>
        </w:rPr>
        <w:t xml:space="preserve"> </w:t>
      </w:r>
    </w:p>
    <w:sectPr w:rsidR="00456B6E" w:rsidRPr="00645A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6E"/>
    <w:rsid w:val="001C056C"/>
    <w:rsid w:val="003E3E1D"/>
    <w:rsid w:val="00456B6E"/>
    <w:rsid w:val="00645A6A"/>
    <w:rsid w:val="0069063B"/>
    <w:rsid w:val="00737208"/>
    <w:rsid w:val="00A97191"/>
    <w:rsid w:val="00E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E323"/>
  <w15:chartTrackingRefBased/>
  <w15:docId w15:val="{4E5F24FA-72D1-4F5F-A495-6721D860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10202"/>
        <w:w w:val="105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456B6E"/>
  </w:style>
  <w:style w:type="character" w:styleId="a3">
    <w:name w:val="Hyperlink"/>
    <w:basedOn w:val="a0"/>
    <w:uiPriority w:val="99"/>
    <w:semiHidden/>
    <w:unhideWhenUsed/>
    <w:rsid w:val="0069063B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69063B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6</cp:revision>
  <dcterms:created xsi:type="dcterms:W3CDTF">2018-11-11T12:53:00Z</dcterms:created>
  <dcterms:modified xsi:type="dcterms:W3CDTF">2018-11-11T13:11:00Z</dcterms:modified>
</cp:coreProperties>
</file>